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976.400146484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715010" cy="75311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7531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.538818359375" w:line="240" w:lineRule="auto"/>
        <w:ind w:left="0" w:right="2026.4398193359375" w:firstLine="0"/>
        <w:jc w:val="righ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MINISTÉRIO DA EDUCAÇÃO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1.719360351562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UNIVERSIDADE FEDERAL RURAL DE PERNAMBUCO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1.7193603515625" w:firstLine="0"/>
        <w:jc w:val="righ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611.7193603515625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Carrefour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79296875" w:line="240" w:lineRule="auto"/>
        <w:ind w:left="0" w:right="1047.1282958984375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EDITAL REITORIA UFRPE Nº 07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/2024  de 19 de fevereiro de 2024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79296875" w:line="240" w:lineRule="auto"/>
        <w:ind w:left="0" w:right="1047.1282958984375" w:firstLine="0"/>
        <w:jc w:val="center"/>
        <w:rPr>
          <w:rFonts w:ascii="Calibri" w:cs="Calibri" w:eastAsia="Calibri" w:hAnsi="Calibri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Retificação do resultado final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79296875" w:line="240" w:lineRule="auto"/>
        <w:ind w:left="0" w:right="1047.1282958984375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Onde Lê-se: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1.1279296875" w:line="240" w:lineRule="auto"/>
        <w:ind w:left="0" w:right="1047.1282958984375" w:firstLine="0"/>
        <w:jc w:val="righ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75.11993408203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93.720397949219"/>
        <w:gridCol w:w="3281.3995361328125"/>
        <w:tblGridChange w:id="0">
          <w:tblGrid>
            <w:gridCol w:w="4793.720397949219"/>
            <w:gridCol w:w="3281.3995361328125"/>
          </w:tblGrid>
        </w:tblGridChange>
      </w:tblGrid>
      <w:tr>
        <w:trPr>
          <w:cantSplit w:val="0"/>
          <w:trHeight w:val="383.999023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9.16473388671875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Curso de graduação ao qual está vinculado/a: Candidato Selecionado</w:t>
            </w:r>
          </w:p>
        </w:tc>
      </w:tr>
      <w:tr>
        <w:trPr>
          <w:cantSplit w:val="0"/>
          <w:trHeight w:val="38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5.1406860351562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Bacharelado em Ciências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Biológicas </w:t>
            </w:r>
            <w:r w:rsidDel="00000000" w:rsidR="00000000" w:rsidRPr="00000000"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  <w:rtl w:val="0"/>
              </w:rPr>
              <w:t xml:space="preserve"> (Sede)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.9290771484375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Jenilson Jeronimo Alves Silva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.9290771484375" w:right="0" w:firstLine="0"/>
              <w:jc w:val="left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ind w:left="65.14068603515625" w:firstLine="0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Bacharelado em Ciências Biológicas  (Sede)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.9290771484375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Maria Beatriz da Silva Oliveira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67.9290771484375" w:right="0" w:firstLine="0"/>
              <w:jc w:val="left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ind w:left="65.1406860351562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Bacharelado em Ciências Biológicas  (Sede)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ind w:left="67.92907714843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Marcelo Miranda da Silva</w:t>
            </w:r>
          </w:p>
        </w:tc>
      </w:tr>
    </w:tbl>
    <w:p w:rsidR="00000000" w:rsidDel="00000000" w:rsidP="00000000" w:rsidRDefault="00000000" w:rsidRPr="00000000" w14:paraId="00000014">
      <w:pPr>
        <w:widowControl w:val="0"/>
        <w:spacing w:before="251.1279296875" w:line="240" w:lineRule="auto"/>
        <w:ind w:right="1047.1282958984375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Leia-se:</w:t>
      </w:r>
    </w:p>
    <w:tbl>
      <w:tblPr>
        <w:tblStyle w:val="Table2"/>
        <w:tblW w:w="8075.11993408203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93.720397949219"/>
        <w:gridCol w:w="3281.3995361328125"/>
        <w:tblGridChange w:id="0">
          <w:tblGrid>
            <w:gridCol w:w="4793.720397949219"/>
            <w:gridCol w:w="3281.3995361328125"/>
          </w:tblGrid>
        </w:tblGridChange>
      </w:tblGrid>
      <w:tr>
        <w:trPr>
          <w:cantSplit w:val="0"/>
          <w:trHeight w:val="383.99902343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ind w:left="59.16473388671875" w:firstLine="0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Curso de graduação ao qual está vinculado/a: Candidato Selecionado</w:t>
            </w:r>
          </w:p>
        </w:tc>
      </w:tr>
      <w:tr>
        <w:trPr>
          <w:cantSplit w:val="0"/>
          <w:trHeight w:val="383.999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ind w:left="65.1406860351562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Bacharelado em Ciências Biológicas  (Sede)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ind w:left="67.9290771484375" w:firstLine="0"/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highlight w:val="white"/>
                <w:rtl w:val="0"/>
              </w:rPr>
              <w:t xml:space="preserve">Jenilson Jeronimo Alves Silva</w:t>
            </w:r>
          </w:p>
        </w:tc>
      </w:tr>
    </w:tbl>
    <w:p w:rsidR="00000000" w:rsidDel="00000000" w:rsidP="00000000" w:rsidRDefault="00000000" w:rsidRPr="00000000" w14:paraId="00000019">
      <w:pPr>
        <w:widowControl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sectPr>
      <w:pgSz w:h="16820" w:w="11900" w:orient="portrait"/>
      <w:pgMar w:bottom="7273.00048828125" w:top="1416.0009765625" w:left="1651.6799926757812" w:right="2179.6002197265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